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DF6C" w14:textId="77777777" w:rsidR="002D6233" w:rsidRPr="002D6233" w:rsidRDefault="002D6233" w:rsidP="002D6233">
      <w:pPr>
        <w:spacing w:after="0"/>
        <w:rPr>
          <w:b/>
          <w:sz w:val="12"/>
          <w:szCs w:val="12"/>
        </w:rPr>
      </w:pPr>
    </w:p>
    <w:p w14:paraId="44931C75" w14:textId="77777777" w:rsidR="00322AE5" w:rsidRPr="00322AE5" w:rsidRDefault="00322AE5" w:rsidP="00635B3D">
      <w:pPr>
        <w:spacing w:after="0"/>
        <w:jc w:val="both"/>
        <w:rPr>
          <w:bCs/>
          <w:sz w:val="24"/>
          <w:szCs w:val="24"/>
        </w:rPr>
      </w:pPr>
    </w:p>
    <w:p w14:paraId="7A85FFB6" w14:textId="77777777" w:rsidR="00D7534D" w:rsidRDefault="00322AE5" w:rsidP="00D7534D">
      <w:pPr>
        <w:tabs>
          <w:tab w:val="num" w:pos="720"/>
        </w:tabs>
        <w:spacing w:after="0"/>
        <w:jc w:val="both"/>
        <w:rPr>
          <w:bCs/>
          <w:sz w:val="24"/>
          <w:szCs w:val="24"/>
        </w:rPr>
      </w:pPr>
      <w:r w:rsidRPr="00322AE5">
        <w:rPr>
          <w:b/>
          <w:sz w:val="24"/>
          <w:szCs w:val="24"/>
        </w:rPr>
        <w:t>Sue Irwin</w:t>
      </w:r>
      <w:r w:rsidRPr="00322AE5">
        <w:rPr>
          <w:bCs/>
          <w:sz w:val="24"/>
          <w:szCs w:val="24"/>
        </w:rPr>
        <w:t xml:space="preserve"> is the </w:t>
      </w:r>
      <w:r w:rsidRPr="00322AE5">
        <w:rPr>
          <w:b/>
          <w:sz w:val="24"/>
          <w:szCs w:val="24"/>
        </w:rPr>
        <w:t xml:space="preserve">Founder of </w:t>
      </w:r>
      <w:proofErr w:type="spellStart"/>
      <w:r w:rsidRPr="00322AE5">
        <w:rPr>
          <w:b/>
          <w:sz w:val="24"/>
          <w:szCs w:val="24"/>
        </w:rPr>
        <w:t>EmBRACE</w:t>
      </w:r>
      <w:proofErr w:type="spellEnd"/>
      <w:r w:rsidRPr="00322AE5">
        <w:rPr>
          <w:bCs/>
          <w:sz w:val="24"/>
          <w:szCs w:val="24"/>
        </w:rPr>
        <w:t xml:space="preserve"> </w:t>
      </w:r>
      <w:r w:rsidRPr="00322AE5">
        <w:rPr>
          <w:bCs/>
          <w:i/>
          <w:iCs/>
          <w:sz w:val="24"/>
          <w:szCs w:val="24"/>
        </w:rPr>
        <w:t>and</w:t>
      </w:r>
      <w:r w:rsidRPr="00322AE5">
        <w:rPr>
          <w:bCs/>
          <w:sz w:val="24"/>
          <w:szCs w:val="24"/>
        </w:rPr>
        <w:t xml:space="preserve"> the </w:t>
      </w:r>
      <w:r w:rsidRPr="00322AE5">
        <w:rPr>
          <w:b/>
          <w:sz w:val="24"/>
          <w:szCs w:val="24"/>
        </w:rPr>
        <w:t>Lead Consultant</w:t>
      </w:r>
      <w:r w:rsidRPr="00322AE5">
        <w:rPr>
          <w:bCs/>
          <w:sz w:val="24"/>
          <w:szCs w:val="24"/>
        </w:rPr>
        <w:t xml:space="preserve"> in implementing </w:t>
      </w:r>
      <w:proofErr w:type="spellStart"/>
      <w:r w:rsidRPr="00322AE5">
        <w:rPr>
          <w:bCs/>
          <w:sz w:val="24"/>
          <w:szCs w:val="24"/>
        </w:rPr>
        <w:t>EmBRACE</w:t>
      </w:r>
      <w:proofErr w:type="spellEnd"/>
      <w:r w:rsidRPr="00322A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within</w:t>
      </w:r>
      <w:r w:rsidRPr="00322AE5">
        <w:rPr>
          <w:bCs/>
          <w:sz w:val="24"/>
          <w:szCs w:val="24"/>
        </w:rPr>
        <w:t xml:space="preserve"> organisations. </w:t>
      </w:r>
    </w:p>
    <w:p w14:paraId="5534D97F" w14:textId="77777777" w:rsidR="00D7534D" w:rsidRDefault="00D7534D" w:rsidP="00D7534D">
      <w:pPr>
        <w:tabs>
          <w:tab w:val="num" w:pos="720"/>
        </w:tabs>
        <w:spacing w:after="0"/>
        <w:jc w:val="both"/>
        <w:rPr>
          <w:bCs/>
          <w:sz w:val="24"/>
          <w:szCs w:val="24"/>
        </w:rPr>
      </w:pPr>
    </w:p>
    <w:p w14:paraId="03A333A5" w14:textId="06F9E4C1" w:rsidR="002E029B" w:rsidRPr="002E029B" w:rsidRDefault="00D7534D" w:rsidP="00D7534D">
      <w:pPr>
        <w:tabs>
          <w:tab w:val="num" w:pos="720"/>
        </w:tabs>
        <w:spacing w:after="0"/>
        <w:jc w:val="both"/>
        <w:rPr>
          <w:bCs/>
          <w:i/>
          <w:iCs/>
          <w:sz w:val="24"/>
          <w:szCs w:val="24"/>
        </w:rPr>
      </w:pPr>
      <w:r w:rsidRPr="00D7534D">
        <w:rPr>
          <w:bCs/>
          <w:i/>
          <w:iCs/>
          <w:sz w:val="24"/>
          <w:szCs w:val="24"/>
        </w:rPr>
        <w:t>Sue is commissioned to l</w:t>
      </w:r>
      <w:r w:rsidR="002E029B" w:rsidRPr="002E029B">
        <w:rPr>
          <w:bCs/>
          <w:i/>
          <w:iCs/>
          <w:sz w:val="24"/>
          <w:szCs w:val="24"/>
        </w:rPr>
        <w:t>ead other professionals to reflect and develop their practice, provide change management through an ACE lens and build trauma-informed cultures.</w:t>
      </w:r>
    </w:p>
    <w:p w14:paraId="37F195B9" w14:textId="77777777" w:rsidR="00D7534D" w:rsidRDefault="00D7534D" w:rsidP="00635B3D">
      <w:pPr>
        <w:spacing w:after="0"/>
        <w:jc w:val="both"/>
        <w:rPr>
          <w:b/>
          <w:sz w:val="24"/>
          <w:szCs w:val="24"/>
        </w:rPr>
      </w:pPr>
    </w:p>
    <w:p w14:paraId="5ADE0F25" w14:textId="7608932E" w:rsidR="00A647D4" w:rsidRPr="002D6233" w:rsidRDefault="00A647D4" w:rsidP="00635B3D">
      <w:pPr>
        <w:spacing w:after="0"/>
        <w:jc w:val="both"/>
        <w:rPr>
          <w:sz w:val="24"/>
          <w:szCs w:val="24"/>
        </w:rPr>
      </w:pPr>
      <w:proofErr w:type="spellStart"/>
      <w:r w:rsidRPr="002D6233">
        <w:rPr>
          <w:b/>
          <w:sz w:val="24"/>
          <w:szCs w:val="24"/>
        </w:rPr>
        <w:t>EmBRACE</w:t>
      </w:r>
      <w:proofErr w:type="spellEnd"/>
      <w:r w:rsidRPr="002D6233">
        <w:rPr>
          <w:b/>
          <w:color w:val="2E74B5" w:themeColor="accent1" w:themeShade="BF"/>
          <w:sz w:val="24"/>
          <w:szCs w:val="24"/>
        </w:rPr>
        <w:t xml:space="preserve"> </w:t>
      </w:r>
      <w:r w:rsidRPr="002D6233">
        <w:rPr>
          <w:sz w:val="24"/>
          <w:szCs w:val="24"/>
        </w:rPr>
        <w:t>(</w:t>
      </w:r>
      <w:r w:rsidRPr="002D6233">
        <w:rPr>
          <w:b/>
          <w:sz w:val="24"/>
          <w:szCs w:val="24"/>
        </w:rPr>
        <w:t>E</w:t>
      </w:r>
      <w:r w:rsidRPr="002D6233">
        <w:rPr>
          <w:sz w:val="24"/>
          <w:szCs w:val="24"/>
        </w:rPr>
        <w:t xml:space="preserve">motional and </w:t>
      </w:r>
      <w:r w:rsidRPr="002D6233">
        <w:rPr>
          <w:b/>
          <w:sz w:val="24"/>
          <w:szCs w:val="24"/>
        </w:rPr>
        <w:t>B</w:t>
      </w:r>
      <w:r w:rsidRPr="002D6233">
        <w:rPr>
          <w:sz w:val="24"/>
          <w:szCs w:val="24"/>
        </w:rPr>
        <w:t xml:space="preserve">rain </w:t>
      </w:r>
      <w:r w:rsidRPr="002D6233">
        <w:rPr>
          <w:b/>
          <w:sz w:val="24"/>
          <w:szCs w:val="24"/>
        </w:rPr>
        <w:t>D</w:t>
      </w:r>
      <w:r w:rsidRPr="002D6233">
        <w:rPr>
          <w:sz w:val="24"/>
          <w:szCs w:val="24"/>
        </w:rPr>
        <w:t xml:space="preserve">evelopment to </w:t>
      </w:r>
      <w:r w:rsidRPr="002D6233">
        <w:rPr>
          <w:b/>
          <w:sz w:val="24"/>
          <w:szCs w:val="24"/>
        </w:rPr>
        <w:t>A</w:t>
      </w:r>
      <w:r w:rsidRPr="002D6233">
        <w:rPr>
          <w:sz w:val="24"/>
          <w:szCs w:val="24"/>
        </w:rPr>
        <w:t xml:space="preserve">dverse </w:t>
      </w:r>
      <w:r w:rsidRPr="002D6233">
        <w:rPr>
          <w:b/>
          <w:sz w:val="24"/>
          <w:szCs w:val="24"/>
        </w:rPr>
        <w:t>C</w:t>
      </w:r>
      <w:r w:rsidRPr="002D6233">
        <w:rPr>
          <w:sz w:val="24"/>
          <w:szCs w:val="24"/>
        </w:rPr>
        <w:t xml:space="preserve">hildhood </w:t>
      </w:r>
      <w:r w:rsidRPr="002D6233">
        <w:rPr>
          <w:b/>
          <w:sz w:val="24"/>
          <w:szCs w:val="24"/>
        </w:rPr>
        <w:t>E</w:t>
      </w:r>
      <w:r w:rsidRPr="002D6233">
        <w:rPr>
          <w:sz w:val="24"/>
          <w:szCs w:val="24"/>
        </w:rPr>
        <w:t>xperience</w:t>
      </w:r>
      <w:r w:rsidR="00063C8C" w:rsidRPr="002D6233">
        <w:rPr>
          <w:sz w:val="24"/>
          <w:szCs w:val="24"/>
        </w:rPr>
        <w:t>s)</w:t>
      </w:r>
      <w:r w:rsidRPr="002D6233">
        <w:rPr>
          <w:sz w:val="24"/>
          <w:szCs w:val="24"/>
        </w:rPr>
        <w:t xml:space="preserve"> is an innovative programme which provides a framework for educational settings</w:t>
      </w:r>
      <w:r w:rsidR="00322AE5">
        <w:rPr>
          <w:sz w:val="24"/>
          <w:szCs w:val="24"/>
        </w:rPr>
        <w:t xml:space="preserve"> </w:t>
      </w:r>
      <w:r w:rsidRPr="002D6233">
        <w:rPr>
          <w:sz w:val="24"/>
          <w:szCs w:val="24"/>
        </w:rPr>
        <w:t>to meet the challenge of addressing the factors which directly affects brain development and subsequently learning as a result of repeated exposure to ACEs.</w:t>
      </w:r>
    </w:p>
    <w:p w14:paraId="13F7E146" w14:textId="77777777" w:rsidR="002D6233" w:rsidRPr="009B6366" w:rsidRDefault="002D6233" w:rsidP="00635B3D">
      <w:pPr>
        <w:spacing w:after="0"/>
        <w:jc w:val="both"/>
        <w:rPr>
          <w:sz w:val="12"/>
          <w:szCs w:val="12"/>
        </w:rPr>
      </w:pPr>
    </w:p>
    <w:p w14:paraId="278A0450" w14:textId="77777777" w:rsidR="00063C8C" w:rsidRPr="002D6233" w:rsidRDefault="00063C8C" w:rsidP="00635B3D">
      <w:pPr>
        <w:spacing w:after="0"/>
        <w:jc w:val="both"/>
        <w:rPr>
          <w:b/>
          <w:color w:val="2E74B5" w:themeColor="accent1" w:themeShade="BF"/>
          <w:sz w:val="24"/>
          <w:szCs w:val="24"/>
        </w:rPr>
      </w:pPr>
      <w:proofErr w:type="spellStart"/>
      <w:r w:rsidRPr="002D6233">
        <w:rPr>
          <w:sz w:val="24"/>
          <w:szCs w:val="24"/>
        </w:rPr>
        <w:t>EmBRACE</w:t>
      </w:r>
      <w:proofErr w:type="spellEnd"/>
      <w:r w:rsidRPr="002D6233">
        <w:rPr>
          <w:sz w:val="24"/>
          <w:szCs w:val="24"/>
        </w:rPr>
        <w:t xml:space="preserve"> is different to other wellbeing programmes.  </w:t>
      </w:r>
      <w:proofErr w:type="spellStart"/>
      <w:r w:rsidRPr="002D6233">
        <w:rPr>
          <w:sz w:val="24"/>
          <w:szCs w:val="24"/>
        </w:rPr>
        <w:t>EmBRACE</w:t>
      </w:r>
      <w:proofErr w:type="spellEnd"/>
      <w:r w:rsidRPr="002D6233">
        <w:rPr>
          <w:sz w:val="24"/>
          <w:szCs w:val="24"/>
        </w:rPr>
        <w:t xml:space="preserve"> is not a process or a training package. </w:t>
      </w:r>
      <w:proofErr w:type="spellStart"/>
      <w:r w:rsidRPr="002D6233">
        <w:rPr>
          <w:sz w:val="24"/>
          <w:szCs w:val="24"/>
        </w:rPr>
        <w:t>EmBRACE</w:t>
      </w:r>
      <w:proofErr w:type="spellEnd"/>
      <w:r w:rsidRPr="002D6233">
        <w:rPr>
          <w:sz w:val="24"/>
          <w:szCs w:val="24"/>
        </w:rPr>
        <w:t xml:space="preserve"> focuses on a change management approach, creating the conditions in which an ACE aware culture is developed and enhanced.  </w:t>
      </w:r>
      <w:proofErr w:type="spellStart"/>
      <w:r w:rsidRPr="002D6233">
        <w:rPr>
          <w:sz w:val="24"/>
          <w:szCs w:val="24"/>
        </w:rPr>
        <w:t>EmBRACE</w:t>
      </w:r>
      <w:proofErr w:type="spellEnd"/>
      <w:r w:rsidRPr="002D6233">
        <w:rPr>
          <w:sz w:val="24"/>
          <w:szCs w:val="24"/>
        </w:rPr>
        <w:t xml:space="preserve"> is a vehicle that leads to a cultural change, all through an ACE lens. </w:t>
      </w:r>
    </w:p>
    <w:p w14:paraId="74D42848" w14:textId="77777777" w:rsidR="00063C8C" w:rsidRPr="009B6366" w:rsidRDefault="00063C8C" w:rsidP="00635B3D">
      <w:pPr>
        <w:spacing w:after="0"/>
        <w:jc w:val="both"/>
        <w:rPr>
          <w:b/>
          <w:color w:val="2E74B5" w:themeColor="accent1" w:themeShade="BF"/>
          <w:sz w:val="12"/>
          <w:szCs w:val="12"/>
        </w:rPr>
      </w:pPr>
    </w:p>
    <w:p w14:paraId="0A1A4D58" w14:textId="080400FB" w:rsidR="00063C8C" w:rsidRDefault="00063C8C" w:rsidP="00635B3D">
      <w:pPr>
        <w:pStyle w:val="Default"/>
        <w:jc w:val="both"/>
      </w:pPr>
      <w:r w:rsidRPr="002D6233">
        <w:t xml:space="preserve">The strength of </w:t>
      </w:r>
      <w:proofErr w:type="spellStart"/>
      <w:r w:rsidRPr="002D6233">
        <w:t>EmBRACE</w:t>
      </w:r>
      <w:proofErr w:type="spellEnd"/>
      <w:r w:rsidRPr="002D6233">
        <w:t xml:space="preserve"> is that it is implemented over a time period to embed the thinking, the understanding, the responses and consider how the ‘organisation’ becomes ACE aware</w:t>
      </w:r>
      <w:r w:rsidR="0033595B">
        <w:t xml:space="preserve"> and ACE Informed</w:t>
      </w:r>
      <w:r w:rsidRPr="002D6233">
        <w:t xml:space="preserve">. </w:t>
      </w:r>
      <w:proofErr w:type="spellStart"/>
      <w:r w:rsidRPr="002D6233">
        <w:t>EmBRACE</w:t>
      </w:r>
      <w:proofErr w:type="spellEnd"/>
      <w:r w:rsidRPr="002D6233">
        <w:t xml:space="preserve"> also challenges resistant to change and recognises that each establishment is unique. Particular emphasis is given to leadership and managing change which impacts positively on teaching and learning</w:t>
      </w:r>
      <w:r w:rsidR="00635B3D">
        <w:t xml:space="preserve">, attendance, reduction in exclusions </w:t>
      </w:r>
      <w:r w:rsidRPr="002D6233">
        <w:t xml:space="preserve">and builds capacity within a school, contributing to the monitoring of progression and individual needs of the child/young person. To achieve this, various change management tools are implemented. </w:t>
      </w:r>
    </w:p>
    <w:p w14:paraId="1CA66052" w14:textId="35C9FA0A" w:rsidR="00322AE5" w:rsidRDefault="00322AE5" w:rsidP="00635B3D">
      <w:pPr>
        <w:pStyle w:val="Default"/>
        <w:jc w:val="both"/>
      </w:pPr>
    </w:p>
    <w:p w14:paraId="208A19B7" w14:textId="6B60D4BC" w:rsidR="00322AE5" w:rsidRDefault="00322AE5" w:rsidP="006263F1">
      <w:pPr>
        <w:pStyle w:val="Default"/>
        <w:jc w:val="center"/>
      </w:pPr>
      <w:r>
        <w:t>(</w:t>
      </w:r>
      <w:proofErr w:type="spellStart"/>
      <w:r>
        <w:t>EmBRACE</w:t>
      </w:r>
      <w:proofErr w:type="spellEnd"/>
      <w:r>
        <w:t xml:space="preserve"> </w:t>
      </w:r>
      <w:r w:rsidR="004E72C3">
        <w:t xml:space="preserve">has successfully been implemented within </w:t>
      </w:r>
      <w:r>
        <w:t>educational settings too)</w:t>
      </w:r>
    </w:p>
    <w:p w14:paraId="39059593" w14:textId="7CCE1F90" w:rsidR="00DA775A" w:rsidRDefault="00DA775A" w:rsidP="00635B3D">
      <w:pPr>
        <w:pStyle w:val="Default"/>
        <w:jc w:val="both"/>
      </w:pPr>
    </w:p>
    <w:p w14:paraId="0A9DCD7A" w14:textId="77777777" w:rsidR="006263F1" w:rsidRDefault="006263F1" w:rsidP="00635B3D">
      <w:pPr>
        <w:pStyle w:val="Default"/>
        <w:jc w:val="both"/>
      </w:pPr>
    </w:p>
    <w:p w14:paraId="2E15CDC3" w14:textId="32410F7A" w:rsidR="003339F1" w:rsidRPr="00923EC6" w:rsidRDefault="003339F1" w:rsidP="00063C8C">
      <w:pPr>
        <w:pStyle w:val="Default"/>
        <w:jc w:val="both"/>
        <w:rPr>
          <w:sz w:val="12"/>
          <w:szCs w:val="12"/>
        </w:rPr>
      </w:pPr>
      <w:bookmarkStart w:id="0" w:name="_GoBack"/>
      <w:bookmarkEnd w:id="0"/>
    </w:p>
    <w:p w14:paraId="15836C70" w14:textId="4039DC01" w:rsidR="00063C8C" w:rsidRPr="002D6233" w:rsidRDefault="00063C8C" w:rsidP="00063C8C">
      <w:pPr>
        <w:pStyle w:val="Default"/>
        <w:jc w:val="both"/>
      </w:pPr>
    </w:p>
    <w:p w14:paraId="6DE3B9CF" w14:textId="45733CCC" w:rsidR="003339F1" w:rsidRPr="003339F1" w:rsidRDefault="003339F1" w:rsidP="003339F1">
      <w:pPr>
        <w:pStyle w:val="Default"/>
        <w:jc w:val="both"/>
      </w:pPr>
    </w:p>
    <w:p w14:paraId="545C3215" w14:textId="6119FC62" w:rsidR="003339F1" w:rsidRDefault="003339F1" w:rsidP="003339F1">
      <w:pPr>
        <w:pStyle w:val="Default"/>
        <w:ind w:left="720"/>
        <w:jc w:val="both"/>
      </w:pPr>
    </w:p>
    <w:p w14:paraId="29982B2F" w14:textId="77777777" w:rsidR="00635B3D" w:rsidRDefault="00635B3D" w:rsidP="003339F1">
      <w:pPr>
        <w:pStyle w:val="Default"/>
        <w:jc w:val="both"/>
      </w:pPr>
    </w:p>
    <w:sectPr w:rsidR="00635B3D" w:rsidSect="009B1A4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8FDE3" w14:textId="77777777" w:rsidR="00122177" w:rsidRDefault="00122177" w:rsidP="00CE6612">
      <w:pPr>
        <w:spacing w:after="0" w:line="240" w:lineRule="auto"/>
      </w:pPr>
      <w:r>
        <w:separator/>
      </w:r>
    </w:p>
  </w:endnote>
  <w:endnote w:type="continuationSeparator" w:id="0">
    <w:p w14:paraId="516AFCC5" w14:textId="77777777" w:rsidR="00122177" w:rsidRDefault="00122177" w:rsidP="00CE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1B022" w14:textId="0A754BA3" w:rsidR="00CE6612" w:rsidRDefault="00F371F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6E8005" wp14:editId="50E3507B">
              <wp:simplePos x="0" y="0"/>
              <wp:positionH relativeFrom="page">
                <wp:align>left</wp:align>
              </wp:positionH>
              <wp:positionV relativeFrom="paragraph">
                <wp:posOffset>175260</wp:posOffset>
              </wp:positionV>
              <wp:extent cx="4619625" cy="3905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962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B40E7C" w14:textId="77777777" w:rsidR="00CE6612" w:rsidRPr="000020E6" w:rsidRDefault="00CE6612" w:rsidP="00CE6612">
                          <w:pPr>
                            <w:spacing w:after="0"/>
                            <w:rPr>
                              <w:b/>
                              <w:color w:val="1F3864" w:themeColor="accent5" w:themeShade="80"/>
                              <w:sz w:val="20"/>
                              <w:szCs w:val="20"/>
                            </w:rPr>
                          </w:pPr>
                          <w:r w:rsidRPr="000020E6">
                            <w:rPr>
                              <w:b/>
                              <w:color w:val="1F3864" w:themeColor="accent5" w:themeShade="80"/>
                              <w:sz w:val="20"/>
                              <w:szCs w:val="20"/>
                            </w:rPr>
                            <w:t xml:space="preserve">Sue Irwin Ltd. </w:t>
                          </w:r>
                        </w:p>
                        <w:p w14:paraId="509C6FE8" w14:textId="77777777" w:rsidR="00CE6612" w:rsidRPr="000020E6" w:rsidRDefault="00CE6612" w:rsidP="00CE6612">
                          <w:pPr>
                            <w:spacing w:after="0"/>
                            <w:rPr>
                              <w:b/>
                              <w:color w:val="1F3864" w:themeColor="accent5" w:themeShade="80"/>
                              <w:sz w:val="20"/>
                              <w:szCs w:val="20"/>
                            </w:rPr>
                          </w:pPr>
                          <w:r w:rsidRPr="000020E6">
                            <w:rPr>
                              <w:i/>
                              <w:color w:val="1F3864" w:themeColor="accent5" w:themeShade="80"/>
                              <w:sz w:val="20"/>
                              <w:szCs w:val="20"/>
                            </w:rPr>
                            <w:t>Education and ACEs Consultancy,</w:t>
                          </w:r>
                          <w:r w:rsidRPr="000020E6">
                            <w:rPr>
                              <w:b/>
                              <w:color w:val="1F3864" w:themeColor="accent5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20E6">
                            <w:rPr>
                              <w:i/>
                              <w:color w:val="1F3864" w:themeColor="accent5" w:themeShade="80"/>
                              <w:sz w:val="20"/>
                              <w:szCs w:val="20"/>
                            </w:rPr>
                            <w:t>Resources and Learning Programmes</w:t>
                          </w:r>
                        </w:p>
                        <w:p w14:paraId="1C7DEE5A" w14:textId="77777777" w:rsidR="00CE6612" w:rsidRPr="000020E6" w:rsidRDefault="00CE6612" w:rsidP="00CE6612">
                          <w:pPr>
                            <w:rPr>
                              <w:color w:val="1F3864" w:themeColor="accent5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E80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13.8pt;width:363.75pt;height:30.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" fillcolor="white [3201]" stroked="f" strokeweight=".5pt">
              <v:textbox>
                <w:txbxContent>
                  <w:p w14:paraId="02B40E7C" w14:textId="77777777" w:rsidR="00CE6612" w:rsidRPr="000020E6" w:rsidRDefault="00CE6612" w:rsidP="00CE6612">
                    <w:pPr>
                      <w:spacing w:after="0"/>
                      <w:rPr>
                        <w:b/>
                        <w:color w:val="1F3864" w:themeColor="accent5" w:themeShade="80"/>
                        <w:sz w:val="20"/>
                        <w:szCs w:val="20"/>
                      </w:rPr>
                    </w:pPr>
                    <w:r w:rsidRPr="000020E6">
                      <w:rPr>
                        <w:b/>
                        <w:color w:val="1F3864" w:themeColor="accent5" w:themeShade="80"/>
                        <w:sz w:val="20"/>
                        <w:szCs w:val="20"/>
                      </w:rPr>
                      <w:t xml:space="preserve">Sue Irwin Ltd. </w:t>
                    </w:r>
                  </w:p>
                  <w:p w14:paraId="509C6FE8" w14:textId="77777777" w:rsidR="00CE6612" w:rsidRPr="000020E6" w:rsidRDefault="00CE6612" w:rsidP="00CE6612">
                    <w:pPr>
                      <w:spacing w:after="0"/>
                      <w:rPr>
                        <w:b/>
                        <w:color w:val="1F3864" w:themeColor="accent5" w:themeShade="80"/>
                        <w:sz w:val="20"/>
                        <w:szCs w:val="20"/>
                      </w:rPr>
                    </w:pPr>
                    <w:r w:rsidRPr="000020E6">
                      <w:rPr>
                        <w:i/>
                        <w:color w:val="1F3864" w:themeColor="accent5" w:themeShade="80"/>
                        <w:sz w:val="20"/>
                        <w:szCs w:val="20"/>
                      </w:rPr>
                      <w:t>Education and ACEs Consultancy,</w:t>
                    </w:r>
                    <w:r w:rsidRPr="000020E6">
                      <w:rPr>
                        <w:b/>
                        <w:color w:val="1F3864" w:themeColor="accent5" w:themeShade="80"/>
                        <w:sz w:val="20"/>
                        <w:szCs w:val="20"/>
                      </w:rPr>
                      <w:t xml:space="preserve"> </w:t>
                    </w:r>
                    <w:r w:rsidRPr="000020E6">
                      <w:rPr>
                        <w:i/>
                        <w:color w:val="1F3864" w:themeColor="accent5" w:themeShade="80"/>
                        <w:sz w:val="20"/>
                        <w:szCs w:val="20"/>
                      </w:rPr>
                      <w:t>Resources and Learning Programmes</w:t>
                    </w:r>
                  </w:p>
                  <w:p w14:paraId="1C7DEE5A" w14:textId="77777777" w:rsidR="00CE6612" w:rsidRPr="000020E6" w:rsidRDefault="00CE6612" w:rsidP="00CE6612">
                    <w:pPr>
                      <w:rPr>
                        <w:color w:val="1F3864" w:themeColor="accent5" w:themeShade="8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020E6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9C678D" wp14:editId="3AAA26F8">
              <wp:simplePos x="0" y="0"/>
              <wp:positionH relativeFrom="margin">
                <wp:posOffset>4667250</wp:posOffset>
              </wp:positionH>
              <wp:positionV relativeFrom="paragraph">
                <wp:posOffset>-222886</wp:posOffset>
              </wp:positionV>
              <wp:extent cx="1714500" cy="5048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34F5CC" w14:textId="1EB49B65" w:rsidR="000020E6" w:rsidRPr="000020E6" w:rsidRDefault="000020E6" w:rsidP="000020E6">
                          <w:pPr>
                            <w:spacing w:after="0"/>
                            <w:rPr>
                              <w:b/>
                              <w:bCs/>
                              <w:color w:val="1F3864" w:themeColor="accent5" w:themeShade="80"/>
                            </w:rPr>
                          </w:pPr>
                          <w:r w:rsidRPr="000020E6">
                            <w:rPr>
                              <w:b/>
                              <w:bCs/>
                              <w:color w:val="1F3864" w:themeColor="accent5" w:themeShade="80"/>
                            </w:rPr>
                            <w:t>Mobile: 07505 118221</w:t>
                          </w:r>
                        </w:p>
                        <w:p w14:paraId="11BA3581" w14:textId="433437AF" w:rsidR="000020E6" w:rsidRPr="000020E6" w:rsidRDefault="000020E6" w:rsidP="000020E6">
                          <w:pPr>
                            <w:spacing w:after="0"/>
                            <w:rPr>
                              <w:b/>
                              <w:bCs/>
                              <w:color w:val="1F3864" w:themeColor="accent5" w:themeShade="80"/>
                            </w:rPr>
                          </w:pPr>
                          <w:r w:rsidRPr="000020E6">
                            <w:rPr>
                              <w:b/>
                              <w:bCs/>
                              <w:color w:val="1F3864" w:themeColor="accent5" w:themeShade="80"/>
                            </w:rPr>
                            <w:t>Twitter: @</w:t>
                          </w:r>
                          <w:proofErr w:type="spellStart"/>
                          <w:r w:rsidRPr="000020E6">
                            <w:rPr>
                              <w:b/>
                              <w:bCs/>
                              <w:color w:val="1F3864" w:themeColor="accent5" w:themeShade="80"/>
                            </w:rPr>
                            <w:t>sueirwin_links</w:t>
                          </w:r>
                          <w:proofErr w:type="spellEnd"/>
                        </w:p>
                        <w:p w14:paraId="45490A84" w14:textId="77777777" w:rsidR="000020E6" w:rsidRDefault="000020E6" w:rsidP="000020E6">
                          <w:pPr>
                            <w:spacing w:after="0"/>
                          </w:pPr>
                        </w:p>
                        <w:p w14:paraId="2877A6CD" w14:textId="77777777" w:rsidR="000020E6" w:rsidRDefault="000020E6" w:rsidP="000020E6">
                          <w:pPr>
                            <w:spacing w:after="0"/>
                          </w:pPr>
                        </w:p>
                        <w:p w14:paraId="7F2EB691" w14:textId="77777777" w:rsidR="000020E6" w:rsidRDefault="000020E6" w:rsidP="000020E6">
                          <w:pPr>
                            <w:spacing w:after="0"/>
                          </w:pPr>
                        </w:p>
                        <w:p w14:paraId="0DC66BD4" w14:textId="77777777" w:rsidR="000020E6" w:rsidRDefault="000020E6" w:rsidP="000020E6"/>
                        <w:p w14:paraId="102359E4" w14:textId="77777777" w:rsidR="000020E6" w:rsidRDefault="000020E6" w:rsidP="000020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9C678D" id="Text Box 3" o:spid="_x0000_s1027" type="#_x0000_t202" style="position:absolute;margin-left:367.5pt;margin-top:-17.55pt;width:13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" fillcolor="white [3201]" stroked="f" strokeweight=".5pt">
              <v:textbox>
                <w:txbxContent>
                  <w:p w14:paraId="5F34F5CC" w14:textId="1EB49B65" w:rsidR="000020E6" w:rsidRPr="000020E6" w:rsidRDefault="000020E6" w:rsidP="000020E6">
                    <w:pPr>
                      <w:spacing w:after="0"/>
                      <w:rPr>
                        <w:b/>
                        <w:bCs/>
                        <w:color w:val="1F3864" w:themeColor="accent5" w:themeShade="80"/>
                      </w:rPr>
                    </w:pPr>
                    <w:r w:rsidRPr="000020E6">
                      <w:rPr>
                        <w:b/>
                        <w:bCs/>
                        <w:color w:val="1F3864" w:themeColor="accent5" w:themeShade="80"/>
                      </w:rPr>
                      <w:t>Mobile: 07505 118221</w:t>
                    </w:r>
                  </w:p>
                  <w:p w14:paraId="11BA3581" w14:textId="433437AF" w:rsidR="000020E6" w:rsidRPr="000020E6" w:rsidRDefault="000020E6" w:rsidP="000020E6">
                    <w:pPr>
                      <w:spacing w:after="0"/>
                      <w:rPr>
                        <w:b/>
                        <w:bCs/>
                        <w:color w:val="1F3864" w:themeColor="accent5" w:themeShade="80"/>
                      </w:rPr>
                    </w:pPr>
                    <w:r w:rsidRPr="000020E6">
                      <w:rPr>
                        <w:b/>
                        <w:bCs/>
                        <w:color w:val="1F3864" w:themeColor="accent5" w:themeShade="80"/>
                      </w:rPr>
                      <w:t>Twitter: @</w:t>
                    </w:r>
                    <w:proofErr w:type="spellStart"/>
                    <w:r w:rsidRPr="000020E6">
                      <w:rPr>
                        <w:b/>
                        <w:bCs/>
                        <w:color w:val="1F3864" w:themeColor="accent5" w:themeShade="80"/>
                      </w:rPr>
                      <w:t>sueirwin_links</w:t>
                    </w:r>
                    <w:proofErr w:type="spellEnd"/>
                  </w:p>
                  <w:p w14:paraId="45490A84" w14:textId="77777777" w:rsidR="000020E6" w:rsidRDefault="000020E6" w:rsidP="000020E6">
                    <w:pPr>
                      <w:spacing w:after="0"/>
                    </w:pPr>
                  </w:p>
                  <w:p w14:paraId="2877A6CD" w14:textId="77777777" w:rsidR="000020E6" w:rsidRDefault="000020E6" w:rsidP="000020E6">
                    <w:pPr>
                      <w:spacing w:after="0"/>
                    </w:pPr>
                  </w:p>
                  <w:p w14:paraId="7F2EB691" w14:textId="77777777" w:rsidR="000020E6" w:rsidRDefault="000020E6" w:rsidP="000020E6">
                    <w:pPr>
                      <w:spacing w:after="0"/>
                    </w:pPr>
                  </w:p>
                  <w:p w14:paraId="0DC66BD4" w14:textId="77777777" w:rsidR="000020E6" w:rsidRDefault="000020E6" w:rsidP="000020E6"/>
                  <w:p w14:paraId="102359E4" w14:textId="77777777" w:rsidR="000020E6" w:rsidRDefault="000020E6" w:rsidP="000020E6"/>
                </w:txbxContent>
              </v:textbox>
              <w10:wrap anchorx="margin"/>
            </v:shape>
          </w:pict>
        </mc:Fallback>
      </mc:AlternateContent>
    </w:r>
    <w:r w:rsidR="000020E6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22483F" wp14:editId="371743D7">
              <wp:simplePos x="0" y="0"/>
              <wp:positionH relativeFrom="column">
                <wp:posOffset>4524375</wp:posOffset>
              </wp:positionH>
              <wp:positionV relativeFrom="paragraph">
                <wp:posOffset>266700</wp:posOffset>
              </wp:positionV>
              <wp:extent cx="2085975" cy="342900"/>
              <wp:effectExtent l="0" t="0" r="9525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EE5003" w14:textId="77777777" w:rsidR="000020E6" w:rsidRPr="000020E6" w:rsidRDefault="00122177" w:rsidP="000020E6">
                          <w:pPr>
                            <w:spacing w:after="0"/>
                            <w:rPr>
                              <w:color w:val="1F3864" w:themeColor="accent5" w:themeShade="80"/>
                            </w:rPr>
                          </w:pPr>
                          <w:hyperlink r:id="rId1" w:history="1">
                            <w:r w:rsidR="000020E6" w:rsidRPr="000020E6">
                              <w:rPr>
                                <w:rStyle w:val="Hyperlink"/>
                                <w:color w:val="1F3864" w:themeColor="accent5" w:themeShade="80"/>
                              </w:rPr>
                              <w:t>www.sueirwin-education.co.uk</w:t>
                            </w:r>
                          </w:hyperlink>
                          <w:r w:rsidR="000020E6" w:rsidRPr="000020E6">
                            <w:rPr>
                              <w:color w:val="1F3864" w:themeColor="accent5" w:themeShade="80"/>
                            </w:rPr>
                            <w:t xml:space="preserve">           </w:t>
                          </w:r>
                        </w:p>
                        <w:p w14:paraId="268059EF" w14:textId="77777777" w:rsidR="000020E6" w:rsidRDefault="000020E6" w:rsidP="000020E6"/>
                        <w:p w14:paraId="2506ED4F" w14:textId="77777777" w:rsidR="000020E6" w:rsidRDefault="000020E6" w:rsidP="000020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22483F" id="Text Box 23" o:spid="_x0000_s1028" type="#_x0000_t202" style="position:absolute;margin-left:356.25pt;margin-top:21pt;width:164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2vfkAIAAJM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" fillcolor="white [3201]" stroked="f" strokeweight=".5pt">
              <v:textbox>
                <w:txbxContent>
                  <w:p w14:paraId="59EE5003" w14:textId="77777777" w:rsidR="000020E6" w:rsidRPr="000020E6" w:rsidRDefault="00122177" w:rsidP="000020E6">
                    <w:pPr>
                      <w:spacing w:after="0"/>
                      <w:rPr>
                        <w:color w:val="1F3864" w:themeColor="accent5" w:themeShade="80"/>
                      </w:rPr>
                    </w:pPr>
                    <w:hyperlink r:id="rId2" w:history="1">
                      <w:r w:rsidR="000020E6" w:rsidRPr="000020E6">
                        <w:rPr>
                          <w:rStyle w:val="Hyperlink"/>
                          <w:color w:val="1F3864" w:themeColor="accent5" w:themeShade="80"/>
                        </w:rPr>
                        <w:t>www.sueirwin-education.co.uk</w:t>
                      </w:r>
                    </w:hyperlink>
                    <w:r w:rsidR="000020E6" w:rsidRPr="000020E6">
                      <w:rPr>
                        <w:color w:val="1F3864" w:themeColor="accent5" w:themeShade="80"/>
                      </w:rPr>
                      <w:t xml:space="preserve">           </w:t>
                    </w:r>
                  </w:p>
                  <w:p w14:paraId="268059EF" w14:textId="77777777" w:rsidR="000020E6" w:rsidRDefault="000020E6" w:rsidP="000020E6"/>
                  <w:p w14:paraId="2506ED4F" w14:textId="77777777" w:rsidR="000020E6" w:rsidRDefault="000020E6" w:rsidP="000020E6"/>
                </w:txbxContent>
              </v:textbox>
            </v:shape>
          </w:pict>
        </mc:Fallback>
      </mc:AlternateContent>
    </w:r>
    <w:r w:rsidR="00CE661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52D252" wp14:editId="5A5B64DC">
              <wp:simplePos x="0" y="0"/>
              <wp:positionH relativeFrom="page">
                <wp:posOffset>8829675</wp:posOffset>
              </wp:positionH>
              <wp:positionV relativeFrom="paragraph">
                <wp:posOffset>123825</wp:posOffset>
              </wp:positionV>
              <wp:extent cx="1838325" cy="4381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3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CBB360" w14:textId="77777777" w:rsidR="00CE6612" w:rsidRPr="00293120" w:rsidRDefault="00CE6612" w:rsidP="00CE6612">
                          <w:pPr>
                            <w:spacing w:after="0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 w:rsidRPr="00293120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4AD30E8" w14:textId="77777777" w:rsidR="00CE6612" w:rsidRPr="00293120" w:rsidRDefault="00122177" w:rsidP="00CE6612">
                          <w:pPr>
                            <w:spacing w:after="0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CE6612" w:rsidRPr="00293120">
                              <w:rPr>
                                <w:rStyle w:val="Hyperlink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www.sueirwin-education.co.uk</w:t>
                            </w:r>
                          </w:hyperlink>
                          <w:r w:rsidR="00CE6612" w:rsidRPr="00293120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33A159C" w14:textId="77777777" w:rsidR="00CE6612" w:rsidRDefault="00CE6612" w:rsidP="00CE6612"/>
                        <w:p w14:paraId="465C0000" w14:textId="77777777" w:rsidR="00CE6612" w:rsidRDefault="00CE6612" w:rsidP="00CE66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2D252" id="Text Box 1" o:spid="_x0000_s1029" type="#_x0000_t202" style="position:absolute;margin-left:695.25pt;margin-top:9.75pt;width:144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" fillcolor="white [3201]" stroked="f" strokeweight=".5pt">
              <v:textbox>
                <w:txbxContent>
                  <w:p w14:paraId="1FCBB360" w14:textId="77777777" w:rsidR="00CE6612" w:rsidRPr="00293120" w:rsidRDefault="00CE6612" w:rsidP="00CE6612">
                    <w:pPr>
                      <w:spacing w:after="0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 w:rsidRPr="00293120">
                      <w:rPr>
                        <w:color w:val="2E74B5" w:themeColor="accent1" w:themeShade="BF"/>
                        <w:sz w:val="20"/>
                        <w:szCs w:val="20"/>
                      </w:rPr>
                      <w:t xml:space="preserve"> </w:t>
                    </w:r>
                  </w:p>
                  <w:p w14:paraId="64AD30E8" w14:textId="77777777" w:rsidR="00CE6612" w:rsidRPr="00293120" w:rsidRDefault="00122177" w:rsidP="00CE6612">
                    <w:pPr>
                      <w:spacing w:after="0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hyperlink r:id="rId4" w:history="1">
                      <w:r w:rsidR="00CE6612" w:rsidRPr="00293120">
                        <w:rPr>
                          <w:rStyle w:val="Hyperlink"/>
                          <w:color w:val="2E74B5" w:themeColor="accent1" w:themeShade="BF"/>
                          <w:sz w:val="20"/>
                          <w:szCs w:val="20"/>
                        </w:rPr>
                        <w:t>www.sueirwin-education.co.uk</w:t>
                      </w:r>
                    </w:hyperlink>
                    <w:r w:rsidR="00CE6612" w:rsidRPr="00293120">
                      <w:rPr>
                        <w:color w:val="2E74B5" w:themeColor="accent1" w:themeShade="BF"/>
                        <w:sz w:val="20"/>
                        <w:szCs w:val="20"/>
                      </w:rPr>
                      <w:t xml:space="preserve"> </w:t>
                    </w:r>
                  </w:p>
                  <w:p w14:paraId="633A159C" w14:textId="77777777" w:rsidR="00CE6612" w:rsidRDefault="00CE6612" w:rsidP="00CE6612"/>
                  <w:p w14:paraId="465C0000" w14:textId="77777777" w:rsidR="00CE6612" w:rsidRDefault="00CE6612" w:rsidP="00CE6612"/>
                </w:txbxContent>
              </v:textbox>
              <w10:wrap anchorx="page"/>
            </v:shape>
          </w:pict>
        </mc:Fallback>
      </mc:AlternateContent>
    </w:r>
    <w:r w:rsidR="00CE6612">
      <w:rPr>
        <w:b/>
        <w:bCs/>
        <w:noProof/>
        <w:color w:val="2E74B5" w:themeColor="accent1" w:themeShade="BF"/>
        <w:sz w:val="28"/>
        <w:szCs w:val="28"/>
        <w:lang w:eastAsia="en-GB"/>
      </w:rPr>
      <w:drawing>
        <wp:anchor distT="0" distB="0" distL="114300" distR="114300" simplePos="0" relativeHeight="251668480" behindDoc="0" locked="0" layoutInCell="1" allowOverlap="1" wp14:anchorId="7F393A4A" wp14:editId="1E39640B">
          <wp:simplePos x="0" y="0"/>
          <wp:positionH relativeFrom="page">
            <wp:posOffset>95250</wp:posOffset>
          </wp:positionH>
          <wp:positionV relativeFrom="paragraph">
            <wp:posOffset>-295275</wp:posOffset>
          </wp:positionV>
          <wp:extent cx="470063" cy="523875"/>
          <wp:effectExtent l="0" t="0" r="6350" b="0"/>
          <wp:wrapNone/>
          <wp:docPr id="4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0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63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E55AB" w14:textId="77777777" w:rsidR="00122177" w:rsidRDefault="00122177" w:rsidP="00CE6612">
      <w:pPr>
        <w:spacing w:after="0" w:line="240" w:lineRule="auto"/>
      </w:pPr>
      <w:r>
        <w:separator/>
      </w:r>
    </w:p>
  </w:footnote>
  <w:footnote w:type="continuationSeparator" w:id="0">
    <w:p w14:paraId="36E9F248" w14:textId="77777777" w:rsidR="00122177" w:rsidRDefault="00122177" w:rsidP="00CE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9481" w14:textId="77777777" w:rsidR="00CE6612" w:rsidRDefault="00CE6612" w:rsidP="00CE6612">
    <w:pPr>
      <w:spacing w:after="0" w:line="240" w:lineRule="auto"/>
      <w:rPr>
        <w:rFonts w:ascii="Courier New" w:hAnsi="Courier New" w:cs="Courier New"/>
        <w:color w:val="002060"/>
        <w:sz w:val="24"/>
        <w:szCs w:val="24"/>
        <w14:glow w14:rad="63500">
          <w14:schemeClr w14:val="accent1">
            <w14:alpha w14:val="60000"/>
            <w14:satMod w14:val="175000"/>
          </w14:schemeClr>
        </w14:glow>
      </w:rPr>
    </w:pPr>
    <w:proofErr w:type="spellStart"/>
    <w:r>
      <w:rPr>
        <w:rFonts w:ascii="Courier New" w:eastAsia="MS PGothic" w:hAnsi="Courier New" w:cs="Courier New"/>
        <w:b/>
        <w:color w:val="002060"/>
        <w:spacing w:val="10"/>
        <w:sz w:val="24"/>
        <w:szCs w:val="24"/>
        <w14:glow w14:rad="63500">
          <w14:schemeClr w14:val="accent1">
            <w14:alpha w14:val="60000"/>
            <w14:satMod w14:val="175000"/>
          </w14:schemeClr>
        </w14:glow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EmBRACE</w:t>
    </w:r>
    <w:proofErr w:type="spellEnd"/>
    <w:r>
      <w:rPr>
        <w:rFonts w:ascii="Courier New" w:eastAsia="MS PGothic" w:hAnsi="Courier New" w:cs="Courier New"/>
        <w:b/>
        <w:color w:val="002060"/>
        <w:spacing w:val="10"/>
        <w:sz w:val="24"/>
        <w:szCs w:val="24"/>
        <w14:glow w14:rad="63500">
          <w14:schemeClr w14:val="accent1">
            <w14:alpha w14:val="60000"/>
            <w14:satMod w14:val="175000"/>
          </w14:schemeClr>
        </w14:glow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="Courier New" w:eastAsia="MS PGothic" w:hAnsi="Courier New" w:cs="Courier New"/>
        <w:b/>
        <w:color w:val="002060"/>
        <w:spacing w:val="10"/>
        <w:sz w:val="24"/>
        <w:szCs w:val="24"/>
        <w14:glow w14:rad="63500">
          <w14:schemeClr w14:val="accent1">
            <w14:alpha w14:val="60000"/>
            <w14:satMod w14:val="175000"/>
          </w14:schemeClr>
        </w14:glow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Courier New" w:eastAsia="MS PGothic" w:hAnsi="Courier New" w:cs="Courier New"/>
        <w:b/>
        <w:color w:val="002060"/>
        <w:spacing w:val="10"/>
        <w:sz w:val="24"/>
        <w:szCs w:val="24"/>
        <w14:glow w14:rad="63500">
          <w14:schemeClr w14:val="accent1">
            <w14:alpha w14:val="60000"/>
            <w14:satMod w14:val="175000"/>
          </w14:schemeClr>
        </w14:glow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  <w:t xml:space="preserve">    </w:t>
    </w:r>
  </w:p>
  <w:p w14:paraId="7DEE1B9C" w14:textId="77777777" w:rsidR="00CE6612" w:rsidRDefault="00CE6612" w:rsidP="00CE6612">
    <w:pPr>
      <w:spacing w:after="0" w:line="240" w:lineRule="auto"/>
      <w:rPr>
        <w:rFonts w:ascii="Courier New" w:hAnsi="Courier New" w:cs="Courier New"/>
        <w:color w:val="002060"/>
        <w:sz w:val="24"/>
        <w:szCs w:val="24"/>
        <w14:glow w14:rad="63500">
          <w14:schemeClr w14:val="accent1">
            <w14:alpha w14:val="60000"/>
            <w14:satMod w14:val="175000"/>
          </w14:schemeClr>
        </w14:glow>
      </w:rPr>
    </w:pPr>
    <w:r>
      <w:rPr>
        <w:rFonts w:ascii="Courier New" w:hAnsi="Courier New" w:cs="Courier New"/>
        <w:b/>
        <w:color w:val="002060"/>
        <w:sz w:val="24"/>
        <w:szCs w:val="24"/>
        <w14:glow w14:rad="63500">
          <w14:schemeClr w14:val="accent1">
            <w14:alpha w14:val="60000"/>
            <w14:satMod w14:val="175000"/>
          </w14:schemeClr>
        </w14:glow>
      </w:rPr>
      <w:t>Em</w:t>
    </w:r>
    <w:r>
      <w:rPr>
        <w:rFonts w:ascii="Courier New" w:hAnsi="Courier New" w:cs="Courier New"/>
        <w:color w:val="002060"/>
        <w:sz w:val="24"/>
        <w:szCs w:val="24"/>
        <w14:glow w14:rad="63500">
          <w14:schemeClr w14:val="accent1">
            <w14:alpha w14:val="60000"/>
            <w14:satMod w14:val="175000"/>
          </w14:schemeClr>
        </w14:glow>
      </w:rPr>
      <w:t xml:space="preserve">otionally &amp; </w:t>
    </w:r>
    <w:r>
      <w:rPr>
        <w:rFonts w:ascii="Courier New" w:hAnsi="Courier New" w:cs="Courier New"/>
        <w:b/>
        <w:color w:val="002060"/>
        <w:sz w:val="24"/>
        <w:szCs w:val="24"/>
        <w14:glow w14:rad="63500">
          <w14:schemeClr w14:val="accent1">
            <w14:alpha w14:val="60000"/>
            <w14:satMod w14:val="175000"/>
          </w14:schemeClr>
        </w14:glow>
      </w:rPr>
      <w:t>B</w:t>
    </w:r>
    <w:r>
      <w:rPr>
        <w:rFonts w:ascii="Courier New" w:hAnsi="Courier New" w:cs="Courier New"/>
        <w:color w:val="002060"/>
        <w:sz w:val="24"/>
        <w:szCs w:val="24"/>
        <w14:glow w14:rad="63500">
          <w14:schemeClr w14:val="accent1">
            <w14:alpha w14:val="60000"/>
            <w14:satMod w14:val="175000"/>
          </w14:schemeClr>
        </w14:glow>
      </w:rPr>
      <w:t xml:space="preserve">rain </w:t>
    </w:r>
    <w:r>
      <w:rPr>
        <w:rFonts w:ascii="Courier New" w:hAnsi="Courier New" w:cs="Courier New"/>
        <w:b/>
        <w:color w:val="002060"/>
        <w:sz w:val="24"/>
        <w:szCs w:val="24"/>
        <w14:glow w14:rad="63500">
          <w14:schemeClr w14:val="accent1">
            <w14:alpha w14:val="60000"/>
            <w14:satMod w14:val="175000"/>
          </w14:schemeClr>
        </w14:glow>
      </w:rPr>
      <w:t>R</w:t>
    </w:r>
    <w:r>
      <w:rPr>
        <w:rFonts w:ascii="Courier New" w:hAnsi="Courier New" w:cs="Courier New"/>
        <w:color w:val="002060"/>
        <w:sz w:val="24"/>
        <w:szCs w:val="24"/>
        <w14:glow w14:rad="63500">
          <w14:schemeClr w14:val="accent1">
            <w14:alpha w14:val="60000"/>
            <w14:satMod w14:val="175000"/>
          </w14:schemeClr>
        </w14:glow>
      </w:rPr>
      <w:t xml:space="preserve">esilient to </w:t>
    </w:r>
    <w:r>
      <w:rPr>
        <w:rFonts w:ascii="Courier New" w:hAnsi="Courier New" w:cs="Courier New"/>
        <w:b/>
        <w:color w:val="002060"/>
        <w:sz w:val="24"/>
        <w:szCs w:val="24"/>
        <w14:glow w14:rad="63500">
          <w14:schemeClr w14:val="accent1">
            <w14:alpha w14:val="60000"/>
            <w14:satMod w14:val="175000"/>
          </w14:schemeClr>
        </w14:glow>
      </w:rPr>
      <w:t>A</w:t>
    </w:r>
    <w:r>
      <w:rPr>
        <w:rFonts w:ascii="Courier New" w:hAnsi="Courier New" w:cs="Courier New"/>
        <w:color w:val="002060"/>
        <w:sz w:val="24"/>
        <w:szCs w:val="24"/>
        <w14:glow w14:rad="63500">
          <w14:schemeClr w14:val="accent1">
            <w14:alpha w14:val="60000"/>
            <w14:satMod w14:val="175000"/>
          </w14:schemeClr>
        </w14:glow>
      </w:rPr>
      <w:t xml:space="preserve">dverse </w:t>
    </w:r>
    <w:r>
      <w:rPr>
        <w:rFonts w:ascii="Courier New" w:hAnsi="Courier New" w:cs="Courier New"/>
        <w:b/>
        <w:color w:val="002060"/>
        <w:sz w:val="24"/>
        <w:szCs w:val="24"/>
        <w14:glow w14:rad="63500">
          <w14:schemeClr w14:val="accent1">
            <w14:alpha w14:val="60000"/>
            <w14:satMod w14:val="175000"/>
          </w14:schemeClr>
        </w14:glow>
      </w:rPr>
      <w:t>C</w:t>
    </w:r>
    <w:r>
      <w:rPr>
        <w:rFonts w:ascii="Courier New" w:hAnsi="Courier New" w:cs="Courier New"/>
        <w:color w:val="002060"/>
        <w:sz w:val="24"/>
        <w:szCs w:val="24"/>
        <w14:glow w14:rad="63500">
          <w14:schemeClr w14:val="accent1">
            <w14:alpha w14:val="60000"/>
            <w14:satMod w14:val="175000"/>
          </w14:schemeClr>
        </w14:glow>
      </w:rPr>
      <w:t xml:space="preserve">hildhood </w:t>
    </w:r>
    <w:r>
      <w:rPr>
        <w:rFonts w:ascii="Courier New" w:hAnsi="Courier New" w:cs="Courier New"/>
        <w:b/>
        <w:color w:val="002060"/>
        <w:sz w:val="24"/>
        <w:szCs w:val="24"/>
        <w14:glow w14:rad="63500">
          <w14:schemeClr w14:val="accent1">
            <w14:alpha w14:val="60000"/>
            <w14:satMod w14:val="175000"/>
          </w14:schemeClr>
        </w14:glow>
      </w:rPr>
      <w:t>E</w:t>
    </w:r>
    <w:r>
      <w:rPr>
        <w:rFonts w:ascii="Courier New" w:hAnsi="Courier New" w:cs="Courier New"/>
        <w:color w:val="002060"/>
        <w:sz w:val="24"/>
        <w:szCs w:val="24"/>
        <w14:glow w14:rad="63500">
          <w14:schemeClr w14:val="accent1">
            <w14:alpha w14:val="60000"/>
            <w14:satMod w14:val="175000"/>
          </w14:schemeClr>
        </w14:glow>
      </w:rPr>
      <w:t>xperiences</w:t>
    </w:r>
  </w:p>
  <w:p w14:paraId="32A62E87" w14:textId="77777777" w:rsidR="00CE6612" w:rsidRPr="00635B3D" w:rsidRDefault="00CE6612" w:rsidP="00CE6612">
    <w:pPr>
      <w:spacing w:after="0" w:line="240" w:lineRule="auto"/>
      <w:rPr>
        <w:rFonts w:ascii="Courier New" w:hAnsi="Courier New" w:cs="Courier New"/>
        <w:color w:val="002060"/>
        <w:sz w:val="12"/>
        <w:szCs w:val="12"/>
        <w14:glow w14:rad="63500">
          <w14:schemeClr w14:val="accent1">
            <w14:alpha w14:val="60000"/>
            <w14:satMod w14:val="175000"/>
          </w14:schemeClr>
        </w14:glow>
      </w:rPr>
    </w:pPr>
  </w:p>
  <w:p w14:paraId="22D7F197" w14:textId="09A62AF5" w:rsidR="00923EC6" w:rsidRPr="00635B3D" w:rsidRDefault="00923EC6" w:rsidP="00635B3D">
    <w:pPr>
      <w:spacing w:after="0" w:line="240" w:lineRule="auto"/>
      <w:jc w:val="center"/>
      <w:rPr>
        <w:b/>
        <w:bCs/>
        <w:color w:val="2E74B5" w:themeColor="accent1" w:themeShade="BF"/>
        <w:sz w:val="28"/>
        <w:szCs w:val="28"/>
      </w:rPr>
    </w:pPr>
    <w:proofErr w:type="spellStart"/>
    <w:r>
      <w:rPr>
        <w:b/>
        <w:bCs/>
        <w:color w:val="2E74B5" w:themeColor="accent1" w:themeShade="BF"/>
        <w:sz w:val="28"/>
        <w:szCs w:val="28"/>
      </w:rPr>
      <w:t>EmBRACE</w:t>
    </w:r>
    <w:proofErr w:type="spellEnd"/>
    <w:r>
      <w:rPr>
        <w:b/>
        <w:bCs/>
        <w:color w:val="2E74B5" w:themeColor="accent1" w:themeShade="BF"/>
        <w:sz w:val="28"/>
        <w:szCs w:val="28"/>
      </w:rPr>
      <w:t xml:space="preserve"> – A vehicle to </w:t>
    </w:r>
    <w:r w:rsidR="00CE6612" w:rsidRPr="00CE6612">
      <w:rPr>
        <w:b/>
        <w:bCs/>
        <w:color w:val="2E74B5" w:themeColor="accent1" w:themeShade="BF"/>
        <w:sz w:val="28"/>
        <w:szCs w:val="28"/>
      </w:rPr>
      <w:t>change culture through an ACE Informed Lens</w:t>
    </w:r>
    <w:r w:rsidR="002D6233">
      <w:rPr>
        <w:b/>
        <w:bCs/>
        <w:color w:val="2E74B5" w:themeColor="accent1" w:themeShade="BF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A88"/>
    <w:multiLevelType w:val="hybridMultilevel"/>
    <w:tmpl w:val="2AFA3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234E"/>
    <w:multiLevelType w:val="hybridMultilevel"/>
    <w:tmpl w:val="0F70C12A"/>
    <w:lvl w:ilvl="0" w:tplc="64A44D2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47C5"/>
    <w:multiLevelType w:val="hybridMultilevel"/>
    <w:tmpl w:val="EA64B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3673B"/>
    <w:multiLevelType w:val="hybridMultilevel"/>
    <w:tmpl w:val="222EB1B8"/>
    <w:lvl w:ilvl="0" w:tplc="622A6B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2C60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AC45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483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9C2A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2CC4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288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DCE3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C61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B5068"/>
    <w:multiLevelType w:val="hybridMultilevel"/>
    <w:tmpl w:val="53649134"/>
    <w:lvl w:ilvl="0" w:tplc="2A763584">
      <w:start w:val="10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C39DA"/>
    <w:multiLevelType w:val="hybridMultilevel"/>
    <w:tmpl w:val="9354909E"/>
    <w:lvl w:ilvl="0" w:tplc="E97282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E55595"/>
    <w:multiLevelType w:val="hybridMultilevel"/>
    <w:tmpl w:val="C234E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42B81"/>
    <w:multiLevelType w:val="hybridMultilevel"/>
    <w:tmpl w:val="4DBA3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547EF"/>
    <w:multiLevelType w:val="hybridMultilevel"/>
    <w:tmpl w:val="99EEE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6D"/>
    <w:rsid w:val="000020E6"/>
    <w:rsid w:val="00007D85"/>
    <w:rsid w:val="00063C8C"/>
    <w:rsid w:val="000B44CE"/>
    <w:rsid w:val="000B6B53"/>
    <w:rsid w:val="00113A55"/>
    <w:rsid w:val="00122177"/>
    <w:rsid w:val="00135592"/>
    <w:rsid w:val="001700E1"/>
    <w:rsid w:val="001864CB"/>
    <w:rsid w:val="00257239"/>
    <w:rsid w:val="00281A12"/>
    <w:rsid w:val="00286554"/>
    <w:rsid w:val="002D6233"/>
    <w:rsid w:val="002E029B"/>
    <w:rsid w:val="00300213"/>
    <w:rsid w:val="00322AE5"/>
    <w:rsid w:val="003339F1"/>
    <w:rsid w:val="0033595B"/>
    <w:rsid w:val="0033698E"/>
    <w:rsid w:val="003B0E14"/>
    <w:rsid w:val="003B2DED"/>
    <w:rsid w:val="00471D9D"/>
    <w:rsid w:val="004874B9"/>
    <w:rsid w:val="004A28BD"/>
    <w:rsid w:val="004A2E76"/>
    <w:rsid w:val="004B74AA"/>
    <w:rsid w:val="004E72C3"/>
    <w:rsid w:val="006263F1"/>
    <w:rsid w:val="00635B3D"/>
    <w:rsid w:val="0065546D"/>
    <w:rsid w:val="00764239"/>
    <w:rsid w:val="00773E76"/>
    <w:rsid w:val="007A41E6"/>
    <w:rsid w:val="007E1044"/>
    <w:rsid w:val="008121E1"/>
    <w:rsid w:val="00852C72"/>
    <w:rsid w:val="009149DC"/>
    <w:rsid w:val="009171A1"/>
    <w:rsid w:val="00923EC6"/>
    <w:rsid w:val="0095484F"/>
    <w:rsid w:val="009B1A4E"/>
    <w:rsid w:val="009B6366"/>
    <w:rsid w:val="009E63CF"/>
    <w:rsid w:val="009F2B87"/>
    <w:rsid w:val="00A26561"/>
    <w:rsid w:val="00A647D4"/>
    <w:rsid w:val="00A67C65"/>
    <w:rsid w:val="00AB134C"/>
    <w:rsid w:val="00AF33CF"/>
    <w:rsid w:val="00B22611"/>
    <w:rsid w:val="00B66DDC"/>
    <w:rsid w:val="00B86EBC"/>
    <w:rsid w:val="00BD796C"/>
    <w:rsid w:val="00BE0631"/>
    <w:rsid w:val="00CB034F"/>
    <w:rsid w:val="00CE6612"/>
    <w:rsid w:val="00D7534D"/>
    <w:rsid w:val="00DA775A"/>
    <w:rsid w:val="00DB550F"/>
    <w:rsid w:val="00E33D6B"/>
    <w:rsid w:val="00ED574F"/>
    <w:rsid w:val="00F371FE"/>
    <w:rsid w:val="00F92D07"/>
    <w:rsid w:val="00FA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EAF9B"/>
  <w15:chartTrackingRefBased/>
  <w15:docId w15:val="{C136DA45-30DB-44D1-BDA3-324B42EB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612"/>
  </w:style>
  <w:style w:type="paragraph" w:styleId="Footer">
    <w:name w:val="footer"/>
    <w:basedOn w:val="Normal"/>
    <w:link w:val="FooterChar"/>
    <w:uiPriority w:val="99"/>
    <w:unhideWhenUsed/>
    <w:rsid w:val="00CE6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612"/>
  </w:style>
  <w:style w:type="character" w:styleId="Hyperlink">
    <w:name w:val="Hyperlink"/>
    <w:basedOn w:val="DefaultParagraphFont"/>
    <w:uiPriority w:val="99"/>
    <w:unhideWhenUsed/>
    <w:rsid w:val="00CE6612"/>
    <w:rPr>
      <w:color w:val="0000FF"/>
      <w:u w:val="single"/>
    </w:rPr>
  </w:style>
  <w:style w:type="paragraph" w:customStyle="1" w:styleId="Default">
    <w:name w:val="Default"/>
    <w:rsid w:val="00063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eirwin-education.co.uk" TargetMode="External"/><Relationship Id="rId2" Type="http://schemas.openxmlformats.org/officeDocument/2006/relationships/hyperlink" Target="http://www.sueirwin-education.co.uk" TargetMode="External"/><Relationship Id="rId1" Type="http://schemas.openxmlformats.org/officeDocument/2006/relationships/hyperlink" Target="http://www.sueirwin-education.co.u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ueirwin-educa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Irwin</dc:creator>
  <cp:keywords/>
  <dc:description/>
  <cp:lastModifiedBy>User</cp:lastModifiedBy>
  <cp:revision>9</cp:revision>
  <dcterms:created xsi:type="dcterms:W3CDTF">2019-06-11T13:03:00Z</dcterms:created>
  <dcterms:modified xsi:type="dcterms:W3CDTF">2019-06-20T20:36:00Z</dcterms:modified>
</cp:coreProperties>
</file>